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C76" w:rsidRDefault="00BE1C76">
      <w:pPr>
        <w:widowControl w:val="0"/>
        <w:autoSpaceDE w:val="0"/>
        <w:autoSpaceDN w:val="0"/>
        <w:adjustRightInd w:val="0"/>
        <w:spacing w:before="113" w:after="0" w:line="240" w:lineRule="auto"/>
        <w:jc w:val="center"/>
        <w:rPr>
          <w:rFonts w:ascii="Times" w:hAnsi="Times" w:cs="Times"/>
          <w:sz w:val="24"/>
          <w:szCs w:val="24"/>
        </w:rPr>
      </w:pPr>
      <w:bookmarkStart w:id="0" w:name="_GoBack"/>
      <w:bookmarkEnd w:id="0"/>
      <w:r>
        <w:rPr>
          <w:rFonts w:ascii="Arial" w:hAnsi="Arial" w:cs="Arial"/>
          <w:color w:val="000000"/>
          <w:sz w:val="20"/>
          <w:szCs w:val="20"/>
        </w:rPr>
        <w:t>Зарегистрировано в Минюсте РФ 23 мая 2014 года № 32408</w:t>
      </w:r>
    </w:p>
    <w:p w:rsidR="00BE1C76" w:rsidRDefault="00BE1C76">
      <w:pPr>
        <w:widowControl w:val="0"/>
        <w:autoSpaceDE w:val="0"/>
        <w:autoSpaceDN w:val="0"/>
        <w:adjustRightInd w:val="0"/>
        <w:spacing w:before="150" w:after="0" w:line="240" w:lineRule="auto"/>
        <w:jc w:val="center"/>
        <w:rPr>
          <w:rFonts w:ascii="Times" w:hAnsi="Times" w:cs="Times"/>
          <w:sz w:val="24"/>
          <w:szCs w:val="24"/>
        </w:rPr>
      </w:pPr>
      <w:r>
        <w:rPr>
          <w:rFonts w:ascii="Arial" w:hAnsi="Arial" w:cs="Arial"/>
          <w:b/>
          <w:bCs/>
          <w:color w:val="000000"/>
          <w:sz w:val="20"/>
          <w:szCs w:val="20"/>
        </w:rPr>
        <w:t>Министерство образования и науки Российской Федерации</w:t>
      </w:r>
    </w:p>
    <w:p w:rsidR="00BE1C76" w:rsidRDefault="00BE1C76">
      <w:pPr>
        <w:widowControl w:val="0"/>
        <w:autoSpaceDE w:val="0"/>
        <w:autoSpaceDN w:val="0"/>
        <w:adjustRightInd w:val="0"/>
        <w:spacing w:before="300" w:after="0" w:line="240" w:lineRule="auto"/>
        <w:jc w:val="center"/>
        <w:rPr>
          <w:rFonts w:ascii="Times" w:hAnsi="Times" w:cs="Times"/>
          <w:sz w:val="24"/>
          <w:szCs w:val="24"/>
        </w:rPr>
      </w:pPr>
      <w:r>
        <w:rPr>
          <w:rFonts w:ascii="Arial" w:hAnsi="Arial" w:cs="Arial"/>
          <w:b/>
          <w:bCs/>
          <w:color w:val="000000"/>
          <w:sz w:val="20"/>
          <w:szCs w:val="20"/>
        </w:rPr>
        <w:t>Приказ</w:t>
      </w:r>
    </w:p>
    <w:p w:rsidR="00BE1C76" w:rsidRDefault="00BE1C76">
      <w:pPr>
        <w:widowControl w:val="0"/>
        <w:autoSpaceDE w:val="0"/>
        <w:autoSpaceDN w:val="0"/>
        <w:adjustRightInd w:val="0"/>
        <w:spacing w:before="300" w:after="0" w:line="240" w:lineRule="auto"/>
        <w:jc w:val="center"/>
        <w:rPr>
          <w:rFonts w:ascii="Times" w:hAnsi="Times" w:cs="Times"/>
          <w:sz w:val="24"/>
          <w:szCs w:val="24"/>
        </w:rPr>
      </w:pPr>
      <w:r>
        <w:rPr>
          <w:rFonts w:ascii="Arial" w:hAnsi="Arial" w:cs="Arial"/>
          <w:b/>
          <w:bCs/>
          <w:color w:val="000000"/>
          <w:sz w:val="20"/>
          <w:szCs w:val="20"/>
        </w:rPr>
        <w:t>от 7 апреля 2014 года № 276</w:t>
      </w:r>
    </w:p>
    <w:p w:rsidR="00BE1C76" w:rsidRDefault="00BE1C76">
      <w:pPr>
        <w:widowControl w:val="0"/>
        <w:autoSpaceDE w:val="0"/>
        <w:autoSpaceDN w:val="0"/>
        <w:adjustRightInd w:val="0"/>
        <w:spacing w:before="300" w:after="0" w:line="240" w:lineRule="auto"/>
        <w:jc w:val="center"/>
        <w:rPr>
          <w:rFonts w:ascii="Times" w:hAnsi="Times" w:cs="Times"/>
          <w:sz w:val="24"/>
          <w:szCs w:val="24"/>
        </w:rPr>
      </w:pPr>
      <w:r>
        <w:rPr>
          <w:rFonts w:ascii="Arial" w:hAnsi="Arial" w:cs="Arial"/>
          <w:b/>
          <w:bCs/>
          <w:color w:val="526373"/>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p>
    <w:p w:rsidR="00BE1C76" w:rsidRDefault="00BE1C7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 xml:space="preserve">В соответствии с частью 4 </w:t>
      </w:r>
      <w:hyperlink r:id="rId6" w:history="1">
        <w:r>
          <w:rPr>
            <w:rFonts w:ascii="Arial" w:hAnsi="Arial" w:cs="Arial"/>
            <w:color w:val="0000FF"/>
            <w:sz w:val="20"/>
            <w:szCs w:val="20"/>
            <w:u w:val="single" w:color="0000FF"/>
          </w:rPr>
          <w:t>статьи 49</w:t>
        </w:r>
      </w:hyperlink>
      <w:r>
        <w:rPr>
          <w:rFonts w:ascii="Arial" w:hAnsi="Arial" w:cs="Arial"/>
          <w:color w:val="000000"/>
          <w:sz w:val="20"/>
          <w:szCs w:val="20"/>
        </w:rPr>
        <w:t xml:space="preserve">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и подпунктом 5.2.28 </w:t>
      </w:r>
      <w:hyperlink r:id="rId7" w:history="1">
        <w:r>
          <w:rPr>
            <w:rFonts w:ascii="Arial" w:hAnsi="Arial" w:cs="Arial"/>
            <w:color w:val="0000FF"/>
            <w:sz w:val="20"/>
            <w:szCs w:val="20"/>
            <w:u w:val="single" w:color="0000FF"/>
          </w:rPr>
          <w:t>Положения</w:t>
        </w:r>
      </w:hyperlink>
      <w:r>
        <w:rPr>
          <w:rFonts w:ascii="Arial" w:hAnsi="Arial" w:cs="Arial"/>
          <w:color w:val="000000"/>
          <w:sz w:val="20"/>
          <w:szCs w:val="20"/>
        </w:rPr>
        <w:t xml:space="preserve">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 16999).</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Министр</w:t>
      </w:r>
    </w:p>
    <w:p w:rsidR="00BE1C76" w:rsidRDefault="00BE1C76">
      <w:pPr>
        <w:widowControl w:val="0"/>
        <w:autoSpaceDE w:val="0"/>
        <w:autoSpaceDN w:val="0"/>
        <w:adjustRightInd w:val="0"/>
        <w:spacing w:after="0" w:line="240" w:lineRule="auto"/>
        <w:rPr>
          <w:rFonts w:ascii="Times" w:hAnsi="Times" w:cs="Times"/>
          <w:sz w:val="24"/>
          <w:szCs w:val="24"/>
        </w:rPr>
      </w:pPr>
      <w:r>
        <w:rPr>
          <w:rFonts w:ascii="Arial" w:hAnsi="Arial" w:cs="Arial"/>
          <w:color w:val="000000"/>
          <w:sz w:val="20"/>
          <w:szCs w:val="20"/>
        </w:rPr>
        <w:t>Д.В. Ливанов</w:t>
      </w:r>
    </w:p>
    <w:p w:rsidR="00BE1C76" w:rsidRDefault="00BE1C76">
      <w:pPr>
        <w:widowControl w:val="0"/>
        <w:autoSpaceDE w:val="0"/>
        <w:autoSpaceDN w:val="0"/>
        <w:adjustRightInd w:val="0"/>
        <w:spacing w:before="150" w:after="0" w:line="240" w:lineRule="auto"/>
        <w:jc w:val="right"/>
        <w:rPr>
          <w:rFonts w:ascii="Times" w:hAnsi="Times" w:cs="Times"/>
          <w:sz w:val="24"/>
          <w:szCs w:val="24"/>
        </w:rPr>
      </w:pPr>
      <w:r>
        <w:rPr>
          <w:rFonts w:ascii="Arial" w:hAnsi="Arial" w:cs="Arial"/>
          <w:color w:val="000000"/>
          <w:sz w:val="20"/>
          <w:szCs w:val="20"/>
        </w:rPr>
        <w:t>Приложение</w:t>
      </w:r>
    </w:p>
    <w:p w:rsidR="00BE1C76" w:rsidRDefault="00BE1C76">
      <w:pPr>
        <w:widowControl w:val="0"/>
        <w:autoSpaceDE w:val="0"/>
        <w:autoSpaceDN w:val="0"/>
        <w:adjustRightInd w:val="0"/>
        <w:spacing w:before="170" w:after="0" w:line="240" w:lineRule="auto"/>
        <w:jc w:val="center"/>
        <w:rPr>
          <w:rFonts w:ascii="Times" w:hAnsi="Times" w:cs="Times"/>
          <w:sz w:val="24"/>
          <w:szCs w:val="24"/>
        </w:rPr>
      </w:pPr>
      <w:r>
        <w:rPr>
          <w:rFonts w:ascii="Arial" w:hAnsi="Arial" w:cs="Arial"/>
          <w:b/>
          <w:bCs/>
          <w:color w:val="526373"/>
          <w:sz w:val="28"/>
          <w:szCs w:val="28"/>
        </w:rPr>
        <w:t>Порядок проведения аттестации педагогических работников организаций, осуществляющих образовательную деятельность</w:t>
      </w:r>
    </w:p>
    <w:p w:rsidR="00BE1C76" w:rsidRDefault="00BE1C7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I. Общие положения</w:t>
      </w:r>
    </w:p>
    <w:p w:rsidR="00BE1C76" w:rsidRDefault="00BE1C7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Настоящий Порядок применяется к педагогическим работникам организаций, замещающим должности, поименованные в подразделе 2 </w:t>
      </w:r>
      <w:hyperlink r:id="rId8" w:history="1">
        <w:r>
          <w:rPr>
            <w:rFonts w:ascii="Arial" w:hAnsi="Arial" w:cs="Arial"/>
            <w:color w:val="0000FF"/>
            <w:sz w:val="20"/>
            <w:szCs w:val="20"/>
            <w:u w:val="single" w:color="0000FF"/>
          </w:rPr>
          <w:t>раздела I</w:t>
        </w:r>
      </w:hyperlink>
      <w:r>
        <w:rPr>
          <w:rFonts w:ascii="Arial" w:hAnsi="Arial" w:cs="Arial"/>
          <w:color w:val="000000"/>
          <w:sz w:val="20"/>
          <w:szCs w:val="20"/>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Pr>
          <w:rFonts w:ascii="Arial" w:hAnsi="Arial" w:cs="Arial"/>
          <w:color w:val="000000"/>
          <w:sz w:val="15"/>
          <w:szCs w:val="15"/>
          <w:vertAlign w:val="superscript"/>
        </w:rPr>
        <w:t>*(1)</w:t>
      </w:r>
      <w:r>
        <w:rPr>
          <w:rFonts w:ascii="Arial" w:hAnsi="Arial" w:cs="Arial"/>
          <w:color w:val="000000"/>
          <w:sz w:val="20"/>
          <w:szCs w:val="20"/>
        </w:rPr>
        <w:t>.</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 Основными задачами проведения аттестации являются:</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определение необходимости повышения квалификации педагогических работников;</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lastRenderedPageBreak/>
        <w:t>повышение эффективности и качества педагогической деятельности;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выявление перспектив использования потенциальных возможностей педагогических работников;</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E1C76" w:rsidRDefault="00BE1C7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II. Аттестация педагогических работников в целях подтверждения соответствия занимаемой должности</w:t>
      </w:r>
    </w:p>
    <w:p w:rsidR="00BE1C76" w:rsidRDefault="00BE1C7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Pr>
          <w:rFonts w:ascii="Arial" w:hAnsi="Arial" w:cs="Arial"/>
          <w:color w:val="000000"/>
          <w:sz w:val="15"/>
          <w:szCs w:val="15"/>
          <w:vertAlign w:val="superscript"/>
        </w:rPr>
        <w:t>*(2)</w:t>
      </w:r>
      <w:r>
        <w:rPr>
          <w:rFonts w:ascii="Arial" w:hAnsi="Arial" w:cs="Arial"/>
          <w:color w:val="000000"/>
          <w:sz w:val="20"/>
          <w:szCs w:val="20"/>
        </w:rPr>
        <w:t>.</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8. Аттестация педагогических работников проводится в соответствии с распорядительным актом работодателя.</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11. В представлении содержатся следующие сведения о педагогическом работнике:</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а) фамилия, имя, отчество (при наличии);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б) наименование должности на дату проведения аттестации;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дата заключения по этой должности трудового договора;</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г) уровень образования и (или) квалификации по специальности или направлению подготовки;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 информация о получении дополнительного профессионального образования по профилю педагогической деятельности;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е) результаты предыдущих аттестаций (в случае их проведения);</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13. Аттестация проводится на заседании аттестационной комиссии организации с участием педагогического работника.</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При неявке педагогического работника на заседание аттестационной комиссии организации без </w:t>
      </w:r>
      <w:r>
        <w:rPr>
          <w:rFonts w:ascii="Arial" w:hAnsi="Arial" w:cs="Arial"/>
          <w:color w:val="000000"/>
          <w:sz w:val="20"/>
          <w:szCs w:val="20"/>
        </w:rPr>
        <w:lastRenderedPageBreak/>
        <w:t>уважительной причины аттестационная комиссия организации проводит аттестацию в его отсутствие.</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15. По результатам аттестации педагогического работника аттестационная комиссия организации принимает одно из следующих решений:</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соответствует занимаемой должности (указывается должность педагогического работника);</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не соответствует занимаемой должности (указывается должность педагогического работника).</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22. Аттестацию в целях подтверждения соответствия занимаемой должности не проходят следующие педагогические работники: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а) педагогические работники, имеющие квалификационные категории;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б) проработавшие в занимаемой должности менее двух лет в организации, в которой проводится аттестация;</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беременные женщины;</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г) женщины, находящиеся в отпуске по беременности и родам;</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 лица, находящиеся в отпуске по уходу за ребенком до достижения им возраста трех лет;</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е) отсутствовавшие на рабочем месте более четырех месяцев подряд в связи с заболеванием.</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BE1C76" w:rsidRDefault="00BE1C76">
      <w:pPr>
        <w:widowControl w:val="0"/>
        <w:autoSpaceDE w:val="0"/>
        <w:autoSpaceDN w:val="0"/>
        <w:adjustRightInd w:val="0"/>
        <w:spacing w:before="85" w:after="0" w:line="240" w:lineRule="auto"/>
        <w:rPr>
          <w:rFonts w:ascii="Arial" w:hAnsi="Arial" w:cs="Arial"/>
          <w:color w:val="000000"/>
          <w:sz w:val="20"/>
          <w:szCs w:val="20"/>
        </w:rPr>
      </w:pPr>
      <w:r>
        <w:rPr>
          <w:rFonts w:ascii="Arial" w:hAnsi="Arial" w:cs="Arial"/>
          <w:color w:val="000000"/>
          <w:sz w:val="20"/>
          <w:szCs w:val="20"/>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r>
        <w:rPr>
          <w:rFonts w:ascii="Arial" w:hAnsi="Arial" w:cs="Arial"/>
          <w:color w:val="000000"/>
          <w:sz w:val="15"/>
          <w:szCs w:val="15"/>
          <w:vertAlign w:val="superscript"/>
        </w:rPr>
        <w:t>*(3)</w:t>
      </w:r>
      <w:r>
        <w:rPr>
          <w:rFonts w:ascii="Arial" w:hAnsi="Arial" w:cs="Arial"/>
          <w:color w:val="000000"/>
          <w:sz w:val="20"/>
          <w:szCs w:val="20"/>
        </w:rPr>
        <w:t xml:space="preserve">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956A66" w:rsidRDefault="00956A66">
      <w:pPr>
        <w:widowControl w:val="0"/>
        <w:autoSpaceDE w:val="0"/>
        <w:autoSpaceDN w:val="0"/>
        <w:adjustRightInd w:val="0"/>
        <w:spacing w:before="85" w:after="0" w:line="240" w:lineRule="auto"/>
        <w:rPr>
          <w:rFonts w:ascii="Times" w:hAnsi="Times" w:cs="Times"/>
          <w:sz w:val="24"/>
          <w:szCs w:val="24"/>
        </w:rPr>
      </w:pPr>
    </w:p>
    <w:p w:rsidR="00BE1C76" w:rsidRDefault="00BE1C7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lastRenderedPageBreak/>
        <w:t>III. Аттестация педагогических работников в целях установления квалификационной категории</w:t>
      </w:r>
    </w:p>
    <w:p w:rsidR="00BE1C76" w:rsidRDefault="00BE1C7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24. Аттестация педагогических работников в целях установления квалификационной категории проводится по их желанию.</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По результатам аттестации педагогическим работникам устанавливается первая или высшая квалификационная категория.</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Квалификационная категория устанавливается сроком на 5 лет. Срок действия квалификационной категории продлению не подлежит.</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r>
        <w:rPr>
          <w:rFonts w:ascii="Arial" w:hAnsi="Arial" w:cs="Arial"/>
          <w:color w:val="000000"/>
          <w:sz w:val="15"/>
          <w:szCs w:val="15"/>
          <w:vertAlign w:val="superscript"/>
        </w:rPr>
        <w:t>*(4)</w:t>
      </w:r>
      <w:r>
        <w:rPr>
          <w:rFonts w:ascii="Arial" w:hAnsi="Arial" w:cs="Arial"/>
          <w:color w:val="000000"/>
          <w:sz w:val="20"/>
          <w:szCs w:val="20"/>
        </w:rPr>
        <w:t>.</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состав аттестационных комиссий включается представитель соответствующего профессионального союза.</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б) осуществляется письменное уведомление педагогических работников о сроке и месте проведения их аттестации.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34. Заседание аттестационной комиссии считается правомочным, если на нем присутствуют не менее двух третей от общего числа ее членов.</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36. Первая квалификационная категория педагогическим работникам устанавливается на основе:</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стабильных положительных результатов освоения обучающимися образовательных программ по итогам мониторингов, проводимых организацией;</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стабильных положительных результатов освоения обучающимися образовательных программ по итогам </w:t>
      </w:r>
      <w:r>
        <w:rPr>
          <w:rFonts w:ascii="Arial" w:hAnsi="Arial" w:cs="Arial"/>
          <w:color w:val="000000"/>
          <w:sz w:val="20"/>
          <w:szCs w:val="20"/>
        </w:rPr>
        <w:lastRenderedPageBreak/>
        <w:t>мониторинга системы образования, проводимого в порядке, установленном постановлением Правительства Российской Федерации от 5 августа 2013 г. № 662</w:t>
      </w:r>
      <w:r>
        <w:rPr>
          <w:rFonts w:ascii="Arial" w:hAnsi="Arial" w:cs="Arial"/>
          <w:color w:val="000000"/>
          <w:sz w:val="15"/>
          <w:szCs w:val="15"/>
          <w:vertAlign w:val="superscript"/>
        </w:rPr>
        <w:t>*(5)</w:t>
      </w:r>
      <w:r>
        <w:rPr>
          <w:rFonts w:ascii="Arial" w:hAnsi="Arial" w:cs="Arial"/>
          <w:color w:val="000000"/>
          <w:sz w:val="20"/>
          <w:szCs w:val="20"/>
        </w:rPr>
        <w:t>;</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выявления развития у обучающихся способностей к научной (интеллектуальной), творческой, физкультурно-спортивной деятельности;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37. Высшая квалификационная категория педагогическим работникам устанавливается на основе:</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w:t>
      </w:r>
      <w:r>
        <w:rPr>
          <w:rFonts w:ascii="Arial" w:hAnsi="Arial" w:cs="Arial"/>
          <w:color w:val="000000"/>
          <w:sz w:val="15"/>
          <w:szCs w:val="15"/>
          <w:vertAlign w:val="superscript"/>
        </w:rPr>
        <w:t>*(5)</w:t>
      </w:r>
      <w:r>
        <w:rPr>
          <w:rFonts w:ascii="Arial" w:hAnsi="Arial" w:cs="Arial"/>
          <w:color w:val="000000"/>
          <w:sz w:val="20"/>
          <w:szCs w:val="20"/>
        </w:rPr>
        <w:t>;</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39. По результатам аттестации аттестационная комиссия принимает одно из следующих решений:</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Решение аттестационной комиссии вступает в силу со дня его вынесения.</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w:t>
      </w:r>
      <w:r>
        <w:rPr>
          <w:rFonts w:ascii="Arial" w:hAnsi="Arial" w:cs="Arial"/>
          <w:color w:val="000000"/>
          <w:sz w:val="20"/>
          <w:szCs w:val="20"/>
        </w:rPr>
        <w:lastRenderedPageBreak/>
        <w:t>вынесения решения аттестационной комиссией, которые размещаются на официальных сайтах указанных органов в сети "Интернет".</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_______________________</w:t>
      </w:r>
    </w:p>
    <w:p w:rsidR="00BE1C76" w:rsidRDefault="00BE1C76">
      <w:pPr>
        <w:widowControl w:val="0"/>
        <w:autoSpaceDE w:val="0"/>
        <w:autoSpaceDN w:val="0"/>
        <w:adjustRightInd w:val="0"/>
        <w:spacing w:before="200" w:after="0" w:line="240" w:lineRule="auto"/>
        <w:rPr>
          <w:rFonts w:ascii="Times" w:hAnsi="Times" w:cs="Times"/>
          <w:sz w:val="24"/>
          <w:szCs w:val="24"/>
        </w:rPr>
      </w:pPr>
      <w:r>
        <w:rPr>
          <w:rFonts w:ascii="Arial" w:hAnsi="Arial" w:cs="Arial"/>
          <w:color w:val="000000"/>
          <w:sz w:val="15"/>
          <w:szCs w:val="15"/>
          <w:vertAlign w:val="superscript"/>
        </w:rPr>
        <w:t>*(1)</w:t>
      </w:r>
      <w:r>
        <w:rPr>
          <w:rFonts w:ascii="Arial" w:hAnsi="Arial" w:cs="Arial"/>
          <w:color w:val="000000"/>
          <w:sz w:val="20"/>
          <w:szCs w:val="20"/>
        </w:rPr>
        <w:t xml:space="preserve"> Часть 1 </w:t>
      </w:r>
      <w:hyperlink r:id="rId9" w:history="1">
        <w:r>
          <w:rPr>
            <w:rFonts w:ascii="Arial" w:hAnsi="Arial" w:cs="Arial"/>
            <w:color w:val="0000FF"/>
            <w:sz w:val="20"/>
            <w:szCs w:val="20"/>
            <w:u w:val="single" w:color="0000FF"/>
          </w:rPr>
          <w:t>статьи 49</w:t>
        </w:r>
      </w:hyperlink>
      <w:r>
        <w:rPr>
          <w:rFonts w:ascii="Arial" w:hAnsi="Arial" w:cs="Arial"/>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15"/>
          <w:szCs w:val="15"/>
          <w:vertAlign w:val="superscript"/>
        </w:rPr>
        <w:t>*(2)</w:t>
      </w:r>
      <w:r>
        <w:rPr>
          <w:rFonts w:ascii="Arial" w:hAnsi="Arial" w:cs="Arial"/>
          <w:color w:val="000000"/>
          <w:sz w:val="20"/>
          <w:szCs w:val="20"/>
        </w:rPr>
        <w:t xml:space="preserve"> Часть 2 </w:t>
      </w:r>
      <w:hyperlink r:id="rId10" w:history="1">
        <w:r>
          <w:rPr>
            <w:rFonts w:ascii="Arial" w:hAnsi="Arial" w:cs="Arial"/>
            <w:color w:val="0000FF"/>
            <w:sz w:val="20"/>
            <w:szCs w:val="20"/>
            <w:u w:val="single" w:color="0000FF"/>
          </w:rPr>
          <w:t>статьи 49</w:t>
        </w:r>
      </w:hyperlink>
      <w:r>
        <w:rPr>
          <w:rFonts w:ascii="Arial" w:hAnsi="Arial" w:cs="Arial"/>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15"/>
          <w:szCs w:val="15"/>
          <w:vertAlign w:val="superscript"/>
        </w:rPr>
        <w:t>*(3)</w:t>
      </w:r>
      <w:r>
        <w:rPr>
          <w:rFonts w:ascii="Arial" w:hAnsi="Arial" w:cs="Arial"/>
          <w:color w:val="000000"/>
          <w:sz w:val="20"/>
          <w:szCs w:val="20"/>
        </w:rPr>
        <w:t xml:space="preserve"> Приказ Министерства здравоохранения и социального развития Российской Федерации от 26 августа 2010 г. </w:t>
      </w:r>
      <w:hyperlink r:id="rId11" w:history="1">
        <w:r>
          <w:rPr>
            <w:rFonts w:ascii="Arial" w:hAnsi="Arial" w:cs="Arial"/>
            <w:color w:val="0000FF"/>
            <w:sz w:val="20"/>
            <w:szCs w:val="20"/>
            <w:u w:val="single" w:color="0000FF"/>
          </w:rPr>
          <w:t>№ 761н</w:t>
        </w:r>
      </w:hyperlink>
      <w:r>
        <w:rPr>
          <w:rFonts w:ascii="Arial" w:hAnsi="Arial" w:cs="Arial"/>
          <w:color w:val="000000"/>
          <w:sz w:val="20"/>
          <w:szCs w:val="20"/>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15"/>
          <w:szCs w:val="15"/>
          <w:vertAlign w:val="superscript"/>
        </w:rPr>
        <w:t>*(4)</w:t>
      </w:r>
      <w:r>
        <w:rPr>
          <w:rFonts w:ascii="Arial" w:hAnsi="Arial" w:cs="Arial"/>
          <w:color w:val="000000"/>
          <w:sz w:val="20"/>
          <w:szCs w:val="20"/>
        </w:rPr>
        <w:t xml:space="preserve"> Часть 3 </w:t>
      </w:r>
      <w:hyperlink r:id="rId12" w:history="1">
        <w:r>
          <w:rPr>
            <w:rFonts w:ascii="Arial" w:hAnsi="Arial" w:cs="Arial"/>
            <w:color w:val="0000FF"/>
            <w:sz w:val="20"/>
            <w:szCs w:val="20"/>
            <w:u w:val="single" w:color="0000FF"/>
          </w:rPr>
          <w:t>статьи 49</w:t>
        </w:r>
      </w:hyperlink>
      <w:r>
        <w:rPr>
          <w:rFonts w:ascii="Arial" w:hAnsi="Arial" w:cs="Arial"/>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23, ст. 2878; № 27, ст. 3462; № 30, ст. 4036; № 48, ст. 6165; 2014, № 6, ст. 562, ст. 566)</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15"/>
          <w:szCs w:val="15"/>
          <w:vertAlign w:val="superscript"/>
        </w:rPr>
        <w:t>*(5)</w:t>
      </w:r>
      <w:r>
        <w:rPr>
          <w:rFonts w:ascii="Arial" w:hAnsi="Arial" w:cs="Arial"/>
          <w:color w:val="000000"/>
          <w:sz w:val="20"/>
          <w:szCs w:val="20"/>
        </w:rPr>
        <w:t xml:space="preserve"> Постановление Правительства Российской Федерации от 5 августа 2013 г. </w:t>
      </w:r>
      <w:hyperlink r:id="rId13" w:history="1">
        <w:r>
          <w:rPr>
            <w:rFonts w:ascii="Arial" w:hAnsi="Arial" w:cs="Arial"/>
            <w:color w:val="0000FF"/>
            <w:sz w:val="20"/>
            <w:szCs w:val="20"/>
            <w:u w:val="single" w:color="0000FF"/>
          </w:rPr>
          <w:t>№ 662</w:t>
        </w:r>
      </w:hyperlink>
      <w:r>
        <w:rPr>
          <w:rFonts w:ascii="Arial" w:hAnsi="Arial" w:cs="Arial"/>
          <w:color w:val="000000"/>
          <w:sz w:val="20"/>
          <w:szCs w:val="20"/>
        </w:rPr>
        <w:t xml:space="preserve"> "Об осуществлении мониторинга системы образования" (Собрание законодательства Российской Федерации, 2013, № 33, ст. 4378)</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b/>
          <w:bCs/>
          <w:color w:val="000000"/>
          <w:sz w:val="20"/>
          <w:szCs w:val="20"/>
        </w:rPr>
        <w:t>Название:</w:t>
      </w:r>
      <w:r>
        <w:rPr>
          <w:rFonts w:ascii="Arial" w:hAnsi="Arial" w:cs="Arial"/>
          <w:color w:val="000000"/>
          <w:sz w:val="20"/>
          <w:szCs w:val="20"/>
        </w:rPr>
        <w:t> Приказ Министерства образования и науки Российской Федерации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w:t>
      </w:r>
    </w:p>
    <w:p w:rsidR="00BE1C76" w:rsidRDefault="00BE1C76">
      <w:pPr>
        <w:widowControl w:val="0"/>
        <w:autoSpaceDE w:val="0"/>
        <w:autoSpaceDN w:val="0"/>
        <w:adjustRightInd w:val="0"/>
        <w:spacing w:before="85" w:after="0" w:line="240" w:lineRule="auto"/>
        <w:rPr>
          <w:rFonts w:ascii="Times" w:hAnsi="Times" w:cs="Times"/>
          <w:sz w:val="24"/>
          <w:szCs w:val="24"/>
        </w:rPr>
      </w:pPr>
      <w:r>
        <w:rPr>
          <w:rFonts w:ascii="Arial" w:hAnsi="Arial" w:cs="Arial"/>
          <w:b/>
          <w:bCs/>
          <w:color w:val="000000"/>
          <w:sz w:val="20"/>
          <w:szCs w:val="20"/>
        </w:rPr>
        <w:t>Дата вступления в силу:</w:t>
      </w:r>
      <w:r>
        <w:rPr>
          <w:rFonts w:ascii="Arial" w:hAnsi="Arial" w:cs="Arial"/>
          <w:color w:val="000000"/>
          <w:sz w:val="20"/>
          <w:szCs w:val="20"/>
        </w:rPr>
        <w:t> 15.06.2014</w:t>
      </w:r>
    </w:p>
    <w:p w:rsidR="00BE1C76" w:rsidRDefault="00BE1C76">
      <w:pPr>
        <w:widowControl w:val="0"/>
        <w:autoSpaceDE w:val="0"/>
        <w:autoSpaceDN w:val="0"/>
        <w:adjustRightInd w:val="0"/>
        <w:spacing w:after="0" w:line="240" w:lineRule="auto"/>
        <w:rPr>
          <w:rFonts w:ascii="Times" w:hAnsi="Times" w:cs="Times"/>
          <w:sz w:val="24"/>
          <w:szCs w:val="24"/>
        </w:rPr>
      </w:pPr>
    </w:p>
    <w:sectPr w:rsidR="00BE1C76" w:rsidSect="00956A66">
      <w:headerReference w:type="even" r:id="rId14"/>
      <w:headerReference w:type="default" r:id="rId15"/>
      <w:footerReference w:type="even" r:id="rId16"/>
      <w:footerReference w:type="default" r:id="rId17"/>
      <w:pgSz w:w="11906" w:h="16838"/>
      <w:pgMar w:top="851" w:right="849" w:bottom="1135" w:left="1134"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47B" w:rsidRDefault="00FC447B">
      <w:pPr>
        <w:spacing w:after="0" w:line="240" w:lineRule="auto"/>
      </w:pPr>
      <w:r>
        <w:separator/>
      </w:r>
    </w:p>
  </w:endnote>
  <w:endnote w:type="continuationSeparator" w:id="0">
    <w:p w:rsidR="00FC447B" w:rsidRDefault="00FC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76" w:rsidRDefault="00BE1C76">
    <w:pPr>
      <w:widowControl w:val="0"/>
      <w:autoSpaceDE w:val="0"/>
      <w:autoSpaceDN w:val="0"/>
      <w:adjustRightInd w:val="0"/>
      <w:spacing w:before="113" w:after="0" w:line="240" w:lineRule="auto"/>
      <w:rPr>
        <w:rFonts w:ascii="Times" w:hAnsi="Times" w:cs="Times"/>
        <w:sz w:val="24"/>
        <w:szCs w:val="24"/>
      </w:rPr>
    </w:pPr>
    <w:r>
      <w:rPr>
        <w:rFonts w:ascii="Arial" w:hAnsi="Arial" w:cs="Arial"/>
        <w:b/>
        <w:bCs/>
        <w:i/>
        <w:iCs/>
        <w:color w:val="000000"/>
        <w:sz w:val="20"/>
        <w:szCs w:val="20"/>
      </w:rPr>
      <w:t>©2015 МЦФЭР. Все права защищены.</w:t>
    </w:r>
  </w:p>
  <w:p w:rsidR="00BE1C76" w:rsidRDefault="00BE1C76">
    <w:pPr>
      <w:widowControl w:val="0"/>
      <w:autoSpaceDE w:val="0"/>
      <w:autoSpaceDN w:val="0"/>
      <w:adjustRightInd w:val="0"/>
      <w:spacing w:after="0" w:line="240" w:lineRule="auto"/>
      <w:jc w:val="center"/>
      <w:rPr>
        <w:rFonts w:ascii="Times" w:hAnsi="Times" w:cs="Times"/>
        <w:sz w:val="24"/>
        <w:szCs w:val="24"/>
      </w:rPr>
    </w:pPr>
    <w:r>
      <w:rPr>
        <w:rFonts w:ascii="Arial" w:hAnsi="Arial" w:cs="Arial"/>
        <w:b/>
        <w:bCs/>
        <w:i/>
        <w:iCs/>
        <w:color w:val="000000"/>
        <w:sz w:val="16"/>
        <w:szCs w:val="16"/>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76" w:rsidRDefault="00BE1C76">
    <w:pPr>
      <w:widowControl w:val="0"/>
      <w:autoSpaceDE w:val="0"/>
      <w:autoSpaceDN w:val="0"/>
      <w:adjustRightInd w:val="0"/>
      <w:spacing w:before="113" w:after="0" w:line="240" w:lineRule="auto"/>
      <w:rPr>
        <w:rFonts w:ascii="Times" w:hAnsi="Times" w:cs="Times"/>
        <w:sz w:val="24"/>
        <w:szCs w:val="24"/>
      </w:rPr>
    </w:pPr>
    <w:r>
      <w:rPr>
        <w:rFonts w:ascii="Arial" w:hAnsi="Arial" w:cs="Arial"/>
        <w:b/>
        <w:bCs/>
        <w:i/>
        <w:iCs/>
        <w:color w:val="000000"/>
        <w:sz w:val="20"/>
        <w:szCs w:val="20"/>
      </w:rPr>
      <w:t>©2015 МЦФЭР. Все права защищены.</w:t>
    </w:r>
  </w:p>
  <w:p w:rsidR="00BE1C76" w:rsidRDefault="00BE1C76">
    <w:pPr>
      <w:widowControl w:val="0"/>
      <w:autoSpaceDE w:val="0"/>
      <w:autoSpaceDN w:val="0"/>
      <w:adjustRightInd w:val="0"/>
      <w:spacing w:after="0" w:line="240" w:lineRule="auto"/>
      <w:jc w:val="center"/>
      <w:rPr>
        <w:rFonts w:ascii="Times" w:hAnsi="Times" w:cs="Times"/>
        <w:sz w:val="24"/>
        <w:szCs w:val="24"/>
      </w:rPr>
    </w:pPr>
    <w:r>
      <w:rPr>
        <w:rFonts w:ascii="Arial" w:hAnsi="Arial" w:cs="Arial"/>
        <w:b/>
        <w:bCs/>
        <w:i/>
        <w:iCs/>
        <w:color w:val="000000"/>
        <w:sz w:val="16"/>
        <w:szCs w:val="16"/>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47B" w:rsidRDefault="00FC447B">
      <w:pPr>
        <w:spacing w:after="0" w:line="240" w:lineRule="auto"/>
      </w:pPr>
      <w:r>
        <w:separator/>
      </w:r>
    </w:p>
  </w:footnote>
  <w:footnote w:type="continuationSeparator" w:id="0">
    <w:p w:rsidR="00FC447B" w:rsidRDefault="00FC4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76" w:rsidRDefault="00BE1C76">
    <w:pPr>
      <w:widowControl w:val="0"/>
      <w:autoSpaceDE w:val="0"/>
      <w:autoSpaceDN w:val="0"/>
      <w:adjustRightInd w:val="0"/>
      <w:spacing w:after="0" w:line="240" w:lineRule="auto"/>
      <w:rPr>
        <w:rFonts w:ascii="Times" w:hAnsi="Times" w:cs="Time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76" w:rsidRDefault="00BE1C76">
    <w:pPr>
      <w:widowControl w:val="0"/>
      <w:autoSpaceDE w:val="0"/>
      <w:autoSpaceDN w:val="0"/>
      <w:adjustRightInd w:val="0"/>
      <w:spacing w:after="0" w:line="240" w:lineRule="auto"/>
      <w:rPr>
        <w:rFonts w:ascii="Times" w:hAnsi="Times" w:cs="Time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66"/>
    <w:rsid w:val="00133AD1"/>
    <w:rsid w:val="00956A66"/>
    <w:rsid w:val="00BD6CA2"/>
    <w:rsid w:val="00BE1C76"/>
    <w:rsid w:val="00FC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A83209-C9E3-4D12-B3AF-7A8165EA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fr.ru/scion/citation/pit/MCFRgd70329490%23me1102/MCFRLINK?cfu=default&amp;cpid=edu&amp;uAppCtx=RWI" TargetMode="External"/><Relationship Id="rId13" Type="http://schemas.openxmlformats.org/officeDocument/2006/relationships/hyperlink" Target="http://www.e-mcfr.ru/scion/citation/pit/MCFRgd70329494/MCFRLINK?cfu=default&amp;cpid=edu&amp;uAppCtx=RW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mcfr.ru/scion/citation/pit/MCFRmd82658%23me31/MCFRLINK?cfu=default&amp;cpid=edu&amp;uAppCtx=RWI" TargetMode="External"/><Relationship Id="rId12" Type="http://schemas.openxmlformats.org/officeDocument/2006/relationships/hyperlink" Target="http://www.e-mcfr.ru/scion/citation/pit/MCFRmd49740mes49751/MCFRLINK?cfu=default&amp;cpid=edu&amp;uAppCtx=RWI"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mcfr.ru/scion/citation/pit/MCFRmd49740mes49751/MCFRLINK?cfu=default&amp;cpid=edu&amp;uAppCtx=RWI" TargetMode="External"/><Relationship Id="rId11" Type="http://schemas.openxmlformats.org/officeDocument/2006/relationships/hyperlink" Target="http://www.e-mcfr.ru/scion/citation/pit/MCFRmd7988/MCFRLINK?cfu=default&amp;cpid=edu&amp;uAppCtx=RWI"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e-mcfr.ru/scion/citation/pit/MCFRmd49740mes49751/MCFRLINK?cfu=default&amp;cpid=edu&amp;uAppCtx=RWI"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e-mcfr.ru/scion/citation/pit/MCFRmd49740mes49751/MCFRLINK?cfu=default&amp;cpid=edu&amp;uAppCtx=RW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3565</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ADMIN PC</cp:lastModifiedBy>
  <cp:revision>2</cp:revision>
  <dcterms:created xsi:type="dcterms:W3CDTF">2017-09-01T03:46:00Z</dcterms:created>
  <dcterms:modified xsi:type="dcterms:W3CDTF">2017-09-01T03:46:00Z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